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3A1F1" w14:textId="4DB0E339" w:rsidR="009B7BB5" w:rsidRPr="007E0413" w:rsidRDefault="0008667D" w:rsidP="00085923">
      <w:pPr>
        <w:jc w:val="center"/>
        <w:rPr>
          <w:b/>
          <w:bCs/>
          <w:sz w:val="22"/>
          <w:szCs w:val="22"/>
        </w:rPr>
      </w:pPr>
      <w:r w:rsidRPr="007E0413">
        <w:rPr>
          <w:b/>
          <w:bCs/>
          <w:sz w:val="22"/>
          <w:szCs w:val="22"/>
        </w:rPr>
        <w:t>SEGUIMIENTO EJECUCIÓN PRESUPUESTAL OTSI</w:t>
      </w:r>
    </w:p>
    <w:p w14:paraId="2E643F66" w14:textId="77777777" w:rsidR="008F467A" w:rsidRPr="007E0413" w:rsidRDefault="008F467A" w:rsidP="007E0413">
      <w:pPr>
        <w:rPr>
          <w:b/>
          <w:bCs/>
          <w:sz w:val="22"/>
          <w:szCs w:val="22"/>
        </w:rPr>
      </w:pPr>
    </w:p>
    <w:p w14:paraId="698C6574" w14:textId="77777777" w:rsidR="004654D1" w:rsidRPr="004654D1" w:rsidRDefault="004654D1" w:rsidP="007E0413">
      <w:pPr>
        <w:rPr>
          <w:sz w:val="22"/>
          <w:szCs w:val="22"/>
        </w:rPr>
      </w:pPr>
      <w:r w:rsidRPr="004654D1">
        <w:rPr>
          <w:b/>
          <w:bCs/>
          <w:sz w:val="22"/>
          <w:szCs w:val="22"/>
        </w:rPr>
        <w:t>Respuesta propuesta</w:t>
      </w:r>
    </w:p>
    <w:p w14:paraId="4A1D0F4C" w14:textId="2FF97C0C" w:rsidR="004654D1" w:rsidRPr="007E0413" w:rsidRDefault="004654D1" w:rsidP="007E0413">
      <w:pPr>
        <w:rPr>
          <w:sz w:val="22"/>
          <w:szCs w:val="22"/>
        </w:rPr>
      </w:pPr>
      <w:r w:rsidRPr="007E0413">
        <w:rPr>
          <w:sz w:val="22"/>
          <w:szCs w:val="22"/>
        </w:rPr>
        <w:t xml:space="preserve">Cordial saludo, </w:t>
      </w:r>
      <w:r w:rsidR="00085923" w:rsidRPr="007E0413">
        <w:rPr>
          <w:sz w:val="22"/>
          <w:szCs w:val="22"/>
        </w:rPr>
        <w:t xml:space="preserve">estimados </w:t>
      </w:r>
      <w:proofErr w:type="spellStart"/>
      <w:r w:rsidR="00085923" w:rsidRPr="007E0413">
        <w:rPr>
          <w:sz w:val="22"/>
          <w:szCs w:val="22"/>
        </w:rPr>
        <w:t>xxx</w:t>
      </w:r>
      <w:proofErr w:type="spellEnd"/>
    </w:p>
    <w:p w14:paraId="61BE5EDF" w14:textId="27A4D460" w:rsidR="004654D1" w:rsidRDefault="004654D1" w:rsidP="00085923">
      <w:pPr>
        <w:jc w:val="both"/>
        <w:rPr>
          <w:sz w:val="22"/>
          <w:szCs w:val="22"/>
        </w:rPr>
      </w:pPr>
      <w:r w:rsidRPr="007E0413">
        <w:rPr>
          <w:sz w:val="22"/>
          <w:szCs w:val="22"/>
        </w:rPr>
        <w:t>D</w:t>
      </w:r>
      <w:r w:rsidRPr="004654D1">
        <w:rPr>
          <w:sz w:val="22"/>
          <w:szCs w:val="22"/>
        </w:rPr>
        <w:t>esde la Oficina Asesora de Planeación e Innovación Institucional – OAPII, de manera permanente se han emitido alertas, recomendaciones y acompañamiento técnico relacionadas con la ejecución presupuestal del Ministerio y, de manera particular, sobre la gestión y avance de los recursos a cargo de la Oficina de Tecnologías y Sistemas de Información – OTSI.</w:t>
      </w:r>
      <w:r w:rsidRPr="004654D1">
        <w:rPr>
          <w:sz w:val="22"/>
          <w:szCs w:val="22"/>
        </w:rPr>
        <w:br/>
        <w:t xml:space="preserve">En atención al requerimiento, a </w:t>
      </w:r>
      <w:r w:rsidR="007E0413" w:rsidRPr="007E0413">
        <w:rPr>
          <w:sz w:val="22"/>
          <w:szCs w:val="22"/>
        </w:rPr>
        <w:t>continuación,</w:t>
      </w:r>
      <w:r w:rsidRPr="004654D1">
        <w:rPr>
          <w:sz w:val="22"/>
          <w:szCs w:val="22"/>
        </w:rPr>
        <w:t xml:space="preserve"> se relacionan las alertas generadas y sus respectivos soportes documentales</w:t>
      </w:r>
      <w:r w:rsidR="009139CC">
        <w:rPr>
          <w:sz w:val="22"/>
          <w:szCs w:val="22"/>
        </w:rPr>
        <w:t>:</w:t>
      </w:r>
    </w:p>
    <w:p w14:paraId="79D295F2" w14:textId="77777777" w:rsidR="009139CC" w:rsidRPr="007E0413" w:rsidRDefault="009139CC" w:rsidP="007E0413">
      <w:pPr>
        <w:rPr>
          <w:sz w:val="22"/>
          <w:szCs w:val="22"/>
        </w:rPr>
      </w:pPr>
    </w:p>
    <w:p w14:paraId="5F4A715E" w14:textId="1AE1D29D" w:rsidR="004654D1" w:rsidRPr="004654D1" w:rsidRDefault="004654D1" w:rsidP="007E0413">
      <w:pPr>
        <w:rPr>
          <w:b/>
          <w:bCs/>
          <w:sz w:val="22"/>
          <w:szCs w:val="22"/>
        </w:rPr>
      </w:pPr>
      <w:r w:rsidRPr="004654D1">
        <w:rPr>
          <w:b/>
          <w:bCs/>
          <w:sz w:val="22"/>
          <w:szCs w:val="22"/>
          <w:highlight w:val="lightGray"/>
        </w:rPr>
        <w:t>1. Alertas remitidas por la OAPII a la OTSI</w:t>
      </w:r>
    </w:p>
    <w:p w14:paraId="45EC139E" w14:textId="43A4F452" w:rsidR="004654D1" w:rsidRPr="004654D1" w:rsidRDefault="004654D1" w:rsidP="007E0413">
      <w:pPr>
        <w:rPr>
          <w:sz w:val="20"/>
          <w:szCs w:val="20"/>
        </w:rPr>
      </w:pPr>
      <w:r w:rsidRPr="004654D1">
        <w:rPr>
          <w:b/>
          <w:bCs/>
          <w:sz w:val="22"/>
          <w:szCs w:val="22"/>
        </w:rPr>
        <w:t>6 de septiembre de 2025</w:t>
      </w:r>
      <w:r w:rsidRPr="004654D1">
        <w:rPr>
          <w:sz w:val="22"/>
          <w:szCs w:val="22"/>
        </w:rPr>
        <w:br/>
      </w:r>
      <w:r w:rsidRPr="004654D1">
        <w:rPr>
          <w:sz w:val="20"/>
          <w:szCs w:val="20"/>
        </w:rPr>
        <w:t xml:space="preserve">Se remitió a la OTSI el correo con asunto </w:t>
      </w:r>
      <w:r w:rsidRPr="004654D1">
        <w:rPr>
          <w:i/>
          <w:iCs/>
          <w:sz w:val="20"/>
          <w:szCs w:val="20"/>
        </w:rPr>
        <w:t>“Programación de ejecución recursos inversión OTSI – Septiembre”</w:t>
      </w:r>
      <w:r w:rsidRPr="004654D1">
        <w:rPr>
          <w:sz w:val="20"/>
          <w:szCs w:val="20"/>
        </w:rPr>
        <w:t>, en el que se solicitó información puntual sobre el plan de choque, riesgos y acciones para mitigar la posible no contratación y el impacto institucional de no ejecutar oportunamente los recursos asignados ($2.521.004.670).</w:t>
      </w:r>
      <w:r w:rsidRPr="004654D1">
        <w:rPr>
          <w:sz w:val="20"/>
          <w:szCs w:val="20"/>
        </w:rPr>
        <w:br/>
      </w:r>
      <w:r w:rsidRPr="004654D1">
        <w:rPr>
          <w:b/>
          <w:bCs/>
          <w:sz w:val="20"/>
          <w:szCs w:val="20"/>
        </w:rPr>
        <w:t>Soporte:</w:t>
      </w:r>
    </w:p>
    <w:p w14:paraId="0CB96087" w14:textId="1A54F365" w:rsidR="004654D1" w:rsidRPr="009139CC" w:rsidRDefault="004654D1" w:rsidP="009139CC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9139CC">
        <w:rPr>
          <w:i/>
          <w:iCs/>
          <w:sz w:val="20"/>
          <w:szCs w:val="20"/>
        </w:rPr>
        <w:t>20250906 - Correo OAPII - Alerta programación de ejecución recursos inversión OTSI</w:t>
      </w:r>
    </w:p>
    <w:p w14:paraId="3943130D" w14:textId="77777777" w:rsidR="009139CC" w:rsidRDefault="004654D1" w:rsidP="007E0413">
      <w:pPr>
        <w:rPr>
          <w:sz w:val="20"/>
          <w:szCs w:val="20"/>
        </w:rPr>
      </w:pPr>
      <w:r w:rsidRPr="004654D1">
        <w:rPr>
          <w:sz w:val="20"/>
          <w:szCs w:val="20"/>
        </w:rPr>
        <w:t xml:space="preserve">El </w:t>
      </w:r>
      <w:r w:rsidRPr="004654D1">
        <w:rPr>
          <w:b/>
          <w:bCs/>
          <w:sz w:val="20"/>
          <w:szCs w:val="20"/>
        </w:rPr>
        <w:t>10 de septiembre</w:t>
      </w:r>
      <w:r w:rsidRPr="004654D1">
        <w:rPr>
          <w:sz w:val="20"/>
          <w:szCs w:val="20"/>
        </w:rPr>
        <w:t>, la OTSI remitió a la OAPII las respuestas a las inquietudes planteadas.</w:t>
      </w:r>
      <w:r w:rsidRPr="004654D1">
        <w:rPr>
          <w:sz w:val="20"/>
          <w:szCs w:val="20"/>
        </w:rPr>
        <w:br/>
      </w:r>
      <w:r w:rsidRPr="004654D1">
        <w:rPr>
          <w:b/>
          <w:bCs/>
          <w:sz w:val="20"/>
          <w:szCs w:val="20"/>
        </w:rPr>
        <w:t>Soporte:</w:t>
      </w:r>
    </w:p>
    <w:p w14:paraId="3EB8E380" w14:textId="065094DC" w:rsidR="004654D1" w:rsidRPr="004654D1" w:rsidRDefault="004654D1" w:rsidP="009139CC">
      <w:pPr>
        <w:pStyle w:val="Prrafodelista"/>
        <w:numPr>
          <w:ilvl w:val="0"/>
          <w:numId w:val="6"/>
        </w:numPr>
        <w:rPr>
          <w:i/>
          <w:iCs/>
          <w:sz w:val="20"/>
          <w:szCs w:val="20"/>
        </w:rPr>
      </w:pPr>
      <w:r w:rsidRPr="004654D1">
        <w:rPr>
          <w:i/>
          <w:iCs/>
          <w:sz w:val="20"/>
          <w:szCs w:val="20"/>
        </w:rPr>
        <w:t>20250910 - Correo OTSI - Respuesta alerta programación de ejecución recursos inversión OTSI</w:t>
      </w:r>
    </w:p>
    <w:p w14:paraId="50A5B5AF" w14:textId="77777777" w:rsidR="004654D1" w:rsidRPr="004654D1" w:rsidRDefault="004654D1" w:rsidP="007E0413">
      <w:pPr>
        <w:rPr>
          <w:b/>
          <w:bCs/>
          <w:sz w:val="22"/>
          <w:szCs w:val="22"/>
        </w:rPr>
      </w:pPr>
      <w:r w:rsidRPr="004654D1">
        <w:rPr>
          <w:b/>
          <w:bCs/>
          <w:sz w:val="22"/>
          <w:szCs w:val="22"/>
          <w:highlight w:val="lightGray"/>
        </w:rPr>
        <w:t>2. Presentación de alertas en Comités Ministeriales</w:t>
      </w:r>
    </w:p>
    <w:p w14:paraId="7D4BECBD" w14:textId="77777777" w:rsidR="00F613A7" w:rsidRDefault="004654D1" w:rsidP="007E0413">
      <w:pPr>
        <w:rPr>
          <w:b/>
          <w:bCs/>
          <w:sz w:val="20"/>
          <w:szCs w:val="20"/>
        </w:rPr>
      </w:pPr>
      <w:r w:rsidRPr="004654D1">
        <w:rPr>
          <w:sz w:val="20"/>
          <w:szCs w:val="20"/>
        </w:rPr>
        <w:t xml:space="preserve">En el Comité Ministerial del </w:t>
      </w:r>
      <w:r w:rsidRPr="004654D1">
        <w:rPr>
          <w:b/>
          <w:bCs/>
          <w:sz w:val="20"/>
          <w:szCs w:val="20"/>
        </w:rPr>
        <w:t>7 de septiembre de 2025</w:t>
      </w:r>
      <w:r w:rsidRPr="004654D1">
        <w:rPr>
          <w:sz w:val="20"/>
          <w:szCs w:val="20"/>
        </w:rPr>
        <w:t>, la OAPII presentó las principales alertas frente a la ejecución de la OTSI, destacando que los retrasos en la contratación estaban afectando la ejecución presupuestal y generando riesgos en futuros pagos contractuales.</w:t>
      </w:r>
      <w:r w:rsidRPr="004654D1">
        <w:rPr>
          <w:sz w:val="20"/>
          <w:szCs w:val="20"/>
        </w:rPr>
        <w:br/>
      </w:r>
      <w:r w:rsidRPr="004654D1">
        <w:rPr>
          <w:b/>
          <w:bCs/>
          <w:sz w:val="20"/>
          <w:szCs w:val="20"/>
        </w:rPr>
        <w:t>Soporte:</w:t>
      </w:r>
      <w:r w:rsidR="00F613A7">
        <w:rPr>
          <w:b/>
          <w:bCs/>
          <w:sz w:val="20"/>
          <w:szCs w:val="20"/>
        </w:rPr>
        <w:t xml:space="preserve"> </w:t>
      </w:r>
    </w:p>
    <w:p w14:paraId="0037E4FA" w14:textId="54461233" w:rsidR="004654D1" w:rsidRPr="00F613A7" w:rsidRDefault="004654D1" w:rsidP="00F613A7">
      <w:pPr>
        <w:pStyle w:val="Prrafodelista"/>
        <w:numPr>
          <w:ilvl w:val="0"/>
          <w:numId w:val="6"/>
        </w:numPr>
        <w:rPr>
          <w:i/>
          <w:iCs/>
          <w:sz w:val="20"/>
          <w:szCs w:val="20"/>
        </w:rPr>
      </w:pPr>
      <w:r w:rsidRPr="00F613A7">
        <w:rPr>
          <w:i/>
          <w:iCs/>
          <w:sz w:val="20"/>
          <w:szCs w:val="20"/>
        </w:rPr>
        <w:t>20250907 - Presentación Presupuesto PGN Minciencias 2025–2026</w:t>
      </w:r>
    </w:p>
    <w:p w14:paraId="1EB244F3" w14:textId="77777777" w:rsidR="005579FA" w:rsidRDefault="004654D1" w:rsidP="007E0413">
      <w:pPr>
        <w:rPr>
          <w:b/>
          <w:bCs/>
          <w:sz w:val="20"/>
          <w:szCs w:val="20"/>
        </w:rPr>
      </w:pPr>
      <w:r w:rsidRPr="004654D1">
        <w:rPr>
          <w:sz w:val="20"/>
          <w:szCs w:val="20"/>
        </w:rPr>
        <w:t>Estas alertas continuaron siendo presentadas y reiteradas en los comités posteriores:</w:t>
      </w:r>
      <w:r w:rsidRPr="004654D1">
        <w:rPr>
          <w:sz w:val="20"/>
          <w:szCs w:val="20"/>
        </w:rPr>
        <w:br/>
      </w:r>
      <w:r w:rsidRPr="004654D1">
        <w:rPr>
          <w:b/>
          <w:bCs/>
          <w:sz w:val="20"/>
          <w:szCs w:val="20"/>
        </w:rPr>
        <w:t>Soportes:</w:t>
      </w:r>
      <w:r w:rsidR="005579FA">
        <w:rPr>
          <w:b/>
          <w:bCs/>
          <w:sz w:val="20"/>
          <w:szCs w:val="20"/>
        </w:rPr>
        <w:t xml:space="preserve"> </w:t>
      </w:r>
    </w:p>
    <w:p w14:paraId="35BC89E4" w14:textId="77777777" w:rsidR="005579FA" w:rsidRPr="005579FA" w:rsidRDefault="004654D1" w:rsidP="005579FA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5579FA">
        <w:rPr>
          <w:i/>
          <w:iCs/>
          <w:sz w:val="20"/>
          <w:szCs w:val="20"/>
        </w:rPr>
        <w:t>20250910 - Presentación Presupuesto PGN Minciencias 2025–2026</w:t>
      </w:r>
    </w:p>
    <w:p w14:paraId="325FF707" w14:textId="77777777" w:rsidR="005579FA" w:rsidRPr="005579FA" w:rsidRDefault="004654D1" w:rsidP="005579FA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5579FA">
        <w:rPr>
          <w:i/>
          <w:iCs/>
          <w:sz w:val="20"/>
          <w:szCs w:val="20"/>
        </w:rPr>
        <w:t>20250913 - Presentación Presupuesto PGN Minciencias 2025–2026</w:t>
      </w:r>
    </w:p>
    <w:p w14:paraId="070B72B1" w14:textId="77777777" w:rsidR="005579FA" w:rsidRPr="005579FA" w:rsidRDefault="004654D1" w:rsidP="005579FA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5579FA">
        <w:rPr>
          <w:i/>
          <w:iCs/>
          <w:sz w:val="20"/>
          <w:szCs w:val="20"/>
        </w:rPr>
        <w:t>20250915 - Presentación Presupuesto PGN Minciencias 2025–2026</w:t>
      </w:r>
    </w:p>
    <w:p w14:paraId="7B57FB98" w14:textId="429FC9BF" w:rsidR="004654D1" w:rsidRPr="005579FA" w:rsidRDefault="004654D1" w:rsidP="005579FA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5579FA">
        <w:rPr>
          <w:i/>
          <w:iCs/>
          <w:sz w:val="20"/>
          <w:szCs w:val="20"/>
        </w:rPr>
        <w:t>20250929 - Presentación Presupuesto PGN Minciencias 2025–2026</w:t>
      </w:r>
    </w:p>
    <w:p w14:paraId="795BFFEF" w14:textId="48003FE9" w:rsidR="004654D1" w:rsidRPr="004654D1" w:rsidRDefault="004654D1" w:rsidP="007E0413">
      <w:pPr>
        <w:rPr>
          <w:sz w:val="20"/>
          <w:szCs w:val="20"/>
        </w:rPr>
      </w:pPr>
    </w:p>
    <w:p w14:paraId="59767CDE" w14:textId="77777777" w:rsidR="004654D1" w:rsidRPr="004654D1" w:rsidRDefault="004654D1" w:rsidP="007E0413">
      <w:pPr>
        <w:rPr>
          <w:b/>
          <w:bCs/>
          <w:sz w:val="22"/>
          <w:szCs w:val="22"/>
        </w:rPr>
      </w:pPr>
      <w:r w:rsidRPr="004654D1">
        <w:rPr>
          <w:b/>
          <w:bCs/>
          <w:sz w:val="22"/>
          <w:szCs w:val="22"/>
          <w:highlight w:val="lightGray"/>
        </w:rPr>
        <w:t>3. Reuniones de revisión y análisis presupuestal</w:t>
      </w:r>
    </w:p>
    <w:p w14:paraId="31A13308" w14:textId="77777777" w:rsidR="004654D1" w:rsidRPr="004654D1" w:rsidRDefault="004654D1" w:rsidP="007E0413">
      <w:pPr>
        <w:rPr>
          <w:sz w:val="20"/>
          <w:szCs w:val="20"/>
        </w:rPr>
      </w:pPr>
      <w:r w:rsidRPr="004654D1">
        <w:rPr>
          <w:sz w:val="20"/>
          <w:szCs w:val="20"/>
        </w:rPr>
        <w:t xml:space="preserve">El </w:t>
      </w:r>
      <w:r w:rsidRPr="004654D1">
        <w:rPr>
          <w:b/>
          <w:bCs/>
          <w:sz w:val="20"/>
          <w:szCs w:val="20"/>
        </w:rPr>
        <w:t>12 de noviembre de 2025</w:t>
      </w:r>
      <w:r w:rsidRPr="004654D1">
        <w:rPr>
          <w:sz w:val="20"/>
          <w:szCs w:val="20"/>
        </w:rPr>
        <w:t>, la OAPII convocó y lideró una reunión con la OTSI, la DAF y SEGEL para revisar en detalle las actividades pendientes y el presupuesto por ejecutar, conforme a las alertas previamente emitidas.</w:t>
      </w:r>
    </w:p>
    <w:p w14:paraId="63909EE5" w14:textId="77777777" w:rsidR="00166901" w:rsidRDefault="004654D1" w:rsidP="007E0413">
      <w:pPr>
        <w:rPr>
          <w:sz w:val="20"/>
          <w:szCs w:val="20"/>
        </w:rPr>
      </w:pPr>
      <w:r w:rsidRPr="004654D1">
        <w:rPr>
          <w:sz w:val="20"/>
          <w:szCs w:val="20"/>
        </w:rPr>
        <w:t xml:space="preserve">En esta sesión se analizaron uno a uno los compromisos y se solicitó a la OTSI remitir la ejecución actualizada acorde con la programación del PAC. El </w:t>
      </w:r>
      <w:r w:rsidRPr="004654D1">
        <w:rPr>
          <w:b/>
          <w:bCs/>
          <w:sz w:val="20"/>
          <w:szCs w:val="20"/>
        </w:rPr>
        <w:t>14 de noviembre</w:t>
      </w:r>
      <w:r w:rsidRPr="004654D1">
        <w:rPr>
          <w:sz w:val="20"/>
          <w:szCs w:val="20"/>
        </w:rPr>
        <w:t>, la OAPII reiteró la solicitud de proyección de ejecución y recibió el consolidado actualizado.</w:t>
      </w:r>
      <w:r w:rsidRPr="004654D1">
        <w:rPr>
          <w:sz w:val="20"/>
          <w:szCs w:val="20"/>
        </w:rPr>
        <w:br/>
      </w:r>
      <w:r w:rsidRPr="004654D1">
        <w:rPr>
          <w:b/>
          <w:bCs/>
          <w:sz w:val="20"/>
          <w:szCs w:val="20"/>
        </w:rPr>
        <w:t>Soportes:</w:t>
      </w:r>
    </w:p>
    <w:p w14:paraId="53C6F1DB" w14:textId="77777777" w:rsidR="00166901" w:rsidRDefault="004654D1" w:rsidP="00166901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166901">
        <w:rPr>
          <w:i/>
          <w:iCs/>
          <w:sz w:val="20"/>
          <w:szCs w:val="20"/>
        </w:rPr>
        <w:t>20251112 - Agenda revisión actividades OTSI para ejecutar PGN 2025</w:t>
      </w:r>
    </w:p>
    <w:p w14:paraId="102F4DDD" w14:textId="77777777" w:rsidR="00166901" w:rsidRDefault="004654D1" w:rsidP="00166901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166901">
        <w:rPr>
          <w:i/>
          <w:iCs/>
          <w:sz w:val="20"/>
          <w:szCs w:val="20"/>
        </w:rPr>
        <w:t>20251114 - Correo solicitud proyección de ejecución presupuestal actualizada – OTSI y respuesta</w:t>
      </w:r>
    </w:p>
    <w:p w14:paraId="102F8058" w14:textId="46AA5944" w:rsidR="004654D1" w:rsidRPr="00166901" w:rsidRDefault="004654D1" w:rsidP="00166901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166901">
        <w:rPr>
          <w:i/>
          <w:iCs/>
          <w:sz w:val="20"/>
          <w:szCs w:val="20"/>
        </w:rPr>
        <w:t>20251114 - PAC - Programación de ejecución recursos OTSI</w:t>
      </w:r>
    </w:p>
    <w:p w14:paraId="10876F29" w14:textId="18BBFAFC" w:rsidR="004654D1" w:rsidRPr="004654D1" w:rsidRDefault="004654D1" w:rsidP="007E0413">
      <w:pPr>
        <w:rPr>
          <w:b/>
          <w:bCs/>
          <w:sz w:val="22"/>
          <w:szCs w:val="22"/>
        </w:rPr>
      </w:pPr>
      <w:r w:rsidRPr="004654D1">
        <w:rPr>
          <w:b/>
          <w:bCs/>
          <w:sz w:val="22"/>
          <w:szCs w:val="22"/>
          <w:highlight w:val="lightGray"/>
        </w:rPr>
        <w:t>4. Reuniones de seguimiento adelantadas por la OAPII</w:t>
      </w:r>
    </w:p>
    <w:p w14:paraId="30381F80" w14:textId="77777777" w:rsidR="00166901" w:rsidRPr="00166901" w:rsidRDefault="004654D1" w:rsidP="007E0413">
      <w:pPr>
        <w:rPr>
          <w:sz w:val="20"/>
          <w:szCs w:val="20"/>
        </w:rPr>
      </w:pPr>
      <w:r w:rsidRPr="004654D1">
        <w:rPr>
          <w:sz w:val="20"/>
          <w:szCs w:val="20"/>
        </w:rPr>
        <w:t>La OAPII ha realizado reuniones de seguimiento periódico enfocadas en la revisión de avances, riesgos y proyecciones de ejecución presupuestal:</w:t>
      </w:r>
      <w:r w:rsidRPr="004654D1">
        <w:rPr>
          <w:sz w:val="20"/>
          <w:szCs w:val="20"/>
        </w:rPr>
        <w:br/>
      </w:r>
      <w:r w:rsidRPr="004654D1">
        <w:rPr>
          <w:b/>
          <w:bCs/>
          <w:sz w:val="20"/>
          <w:szCs w:val="20"/>
        </w:rPr>
        <w:t>Soportes:</w:t>
      </w:r>
    </w:p>
    <w:p w14:paraId="148484B4" w14:textId="77777777" w:rsidR="00166901" w:rsidRPr="00166901" w:rsidRDefault="004654D1" w:rsidP="00166901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166901">
        <w:rPr>
          <w:i/>
          <w:iCs/>
          <w:sz w:val="20"/>
          <w:szCs w:val="20"/>
        </w:rPr>
        <w:t>20251003 - Agenda reunión revisión ejecución presupuestal 30 de septiembre</w:t>
      </w:r>
    </w:p>
    <w:p w14:paraId="36C031D1" w14:textId="01E6F653" w:rsidR="004654D1" w:rsidRPr="00166901" w:rsidRDefault="004654D1" w:rsidP="00166901">
      <w:pPr>
        <w:pStyle w:val="Prrafodelista"/>
        <w:numPr>
          <w:ilvl w:val="0"/>
          <w:numId w:val="6"/>
        </w:numPr>
        <w:rPr>
          <w:sz w:val="20"/>
          <w:szCs w:val="20"/>
        </w:rPr>
      </w:pPr>
      <w:r w:rsidRPr="00166901">
        <w:rPr>
          <w:i/>
          <w:iCs/>
          <w:sz w:val="20"/>
          <w:szCs w:val="20"/>
        </w:rPr>
        <w:t>20251024 - Agenda reunión revisión avances ejecución presupuestal octubre</w:t>
      </w:r>
    </w:p>
    <w:p w14:paraId="0E18C9B4" w14:textId="77777777" w:rsidR="00ED25CC" w:rsidRDefault="00ED25CC" w:rsidP="007E0413">
      <w:pPr>
        <w:rPr>
          <w:b/>
          <w:bCs/>
          <w:sz w:val="22"/>
          <w:szCs w:val="22"/>
        </w:rPr>
      </w:pPr>
    </w:p>
    <w:p w14:paraId="7544500F" w14:textId="51BB00C1" w:rsidR="004654D1" w:rsidRPr="004654D1" w:rsidRDefault="004654D1" w:rsidP="007E0413">
      <w:pPr>
        <w:rPr>
          <w:b/>
          <w:bCs/>
          <w:sz w:val="22"/>
          <w:szCs w:val="22"/>
        </w:rPr>
      </w:pPr>
      <w:r w:rsidRPr="004654D1">
        <w:rPr>
          <w:b/>
          <w:bCs/>
          <w:sz w:val="22"/>
          <w:szCs w:val="22"/>
        </w:rPr>
        <w:t>Conclusión</w:t>
      </w:r>
    </w:p>
    <w:p w14:paraId="58C03DE4" w14:textId="77777777" w:rsidR="004654D1" w:rsidRPr="004654D1" w:rsidRDefault="004654D1" w:rsidP="0035793D">
      <w:pPr>
        <w:jc w:val="both"/>
        <w:rPr>
          <w:sz w:val="20"/>
          <w:szCs w:val="20"/>
        </w:rPr>
      </w:pPr>
      <w:r w:rsidRPr="004654D1">
        <w:rPr>
          <w:sz w:val="20"/>
          <w:szCs w:val="20"/>
        </w:rPr>
        <w:t>De acuerdo con lo anterior, se evidencia que desde la OAPII se ha realizado un seguimiento permanente y detallado a la ejecución presupuestal de la OTSI, mediante la emisión oportuna de alertas, la presentación reiterada de riesgos en escenarios directivos, la articulación con las áreas misionales y administrativas, y la solicitud continua de información actualizada para la toma de decisiones.</w:t>
      </w:r>
    </w:p>
    <w:p w14:paraId="62134A23" w14:textId="77777777" w:rsidR="004654D1" w:rsidRPr="004654D1" w:rsidRDefault="004654D1" w:rsidP="0035793D">
      <w:pPr>
        <w:jc w:val="both"/>
        <w:rPr>
          <w:sz w:val="20"/>
          <w:szCs w:val="20"/>
        </w:rPr>
      </w:pPr>
      <w:r w:rsidRPr="004654D1">
        <w:rPr>
          <w:sz w:val="20"/>
          <w:szCs w:val="20"/>
        </w:rPr>
        <w:t>Asimismo, las acciones adelantadas han tenido como propósito asegurar la oportuna programación y ejecución de los recursos, mitigar los riesgos identificados en materia de contratación, informática y operación institucional, y garantizar el cumplimiento de las responsabilidades presupuestales establecidas para la vigencia.</w:t>
      </w:r>
    </w:p>
    <w:p w14:paraId="191019A7" w14:textId="77777777" w:rsidR="004654D1" w:rsidRPr="004654D1" w:rsidRDefault="004654D1" w:rsidP="0035793D">
      <w:pPr>
        <w:jc w:val="both"/>
        <w:rPr>
          <w:sz w:val="20"/>
          <w:szCs w:val="20"/>
        </w:rPr>
      </w:pPr>
      <w:r w:rsidRPr="004654D1">
        <w:rPr>
          <w:sz w:val="20"/>
          <w:szCs w:val="20"/>
        </w:rPr>
        <w:t>Quedamos atentos a cualquier información adicional que se requiera para el presente proceso.</w:t>
      </w:r>
    </w:p>
    <w:p w14:paraId="419FCB02" w14:textId="77777777" w:rsidR="003F335C" w:rsidRPr="007E0413" w:rsidRDefault="003F335C" w:rsidP="007E0413">
      <w:pPr>
        <w:rPr>
          <w:sz w:val="22"/>
          <w:szCs w:val="22"/>
        </w:rPr>
      </w:pPr>
    </w:p>
    <w:p w14:paraId="56C03EE6" w14:textId="77777777" w:rsidR="003F335C" w:rsidRPr="007E0413" w:rsidRDefault="003F335C" w:rsidP="007E0413">
      <w:pPr>
        <w:rPr>
          <w:sz w:val="22"/>
          <w:szCs w:val="22"/>
        </w:rPr>
      </w:pPr>
    </w:p>
    <w:p w14:paraId="4FA13D00" w14:textId="77777777" w:rsidR="003F335C" w:rsidRPr="007E0413" w:rsidRDefault="003F335C" w:rsidP="007E0413">
      <w:pPr>
        <w:rPr>
          <w:sz w:val="22"/>
          <w:szCs w:val="22"/>
        </w:rPr>
      </w:pPr>
    </w:p>
    <w:p w14:paraId="5686F794" w14:textId="77777777" w:rsidR="003F335C" w:rsidRPr="007E0413" w:rsidRDefault="003F335C" w:rsidP="007E0413">
      <w:pPr>
        <w:rPr>
          <w:sz w:val="22"/>
          <w:szCs w:val="22"/>
        </w:rPr>
      </w:pPr>
    </w:p>
    <w:p w14:paraId="09B5C967" w14:textId="77777777" w:rsidR="003F335C" w:rsidRPr="007E0413" w:rsidRDefault="003F335C" w:rsidP="007E0413">
      <w:pPr>
        <w:rPr>
          <w:sz w:val="22"/>
          <w:szCs w:val="22"/>
        </w:rPr>
      </w:pPr>
    </w:p>
    <w:sectPr w:rsidR="003F335C" w:rsidRPr="007E04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773B"/>
    <w:multiLevelType w:val="hybridMultilevel"/>
    <w:tmpl w:val="5C603486"/>
    <w:lvl w:ilvl="0" w:tplc="8C9E113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300D7"/>
    <w:multiLevelType w:val="hybridMultilevel"/>
    <w:tmpl w:val="4118AF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D34B2"/>
    <w:multiLevelType w:val="multilevel"/>
    <w:tmpl w:val="77CC3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2C1479"/>
    <w:multiLevelType w:val="multilevel"/>
    <w:tmpl w:val="27C2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5442C9"/>
    <w:multiLevelType w:val="hybridMultilevel"/>
    <w:tmpl w:val="4E06A5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607EBF"/>
    <w:multiLevelType w:val="hybridMultilevel"/>
    <w:tmpl w:val="4118AFE6"/>
    <w:lvl w:ilvl="0" w:tplc="CCDA7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425910">
    <w:abstractNumId w:val="4"/>
  </w:num>
  <w:num w:numId="2" w16cid:durableId="1024138807">
    <w:abstractNumId w:val="5"/>
  </w:num>
  <w:num w:numId="3" w16cid:durableId="1976638115">
    <w:abstractNumId w:val="1"/>
  </w:num>
  <w:num w:numId="4" w16cid:durableId="1183742225">
    <w:abstractNumId w:val="2"/>
  </w:num>
  <w:num w:numId="5" w16cid:durableId="1918398580">
    <w:abstractNumId w:val="3"/>
  </w:num>
  <w:num w:numId="6" w16cid:durableId="134610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AF4"/>
    <w:rsid w:val="00047479"/>
    <w:rsid w:val="000710EB"/>
    <w:rsid w:val="00085923"/>
    <w:rsid w:val="0008667D"/>
    <w:rsid w:val="00165CD5"/>
    <w:rsid w:val="00166901"/>
    <w:rsid w:val="0017265D"/>
    <w:rsid w:val="00173DEF"/>
    <w:rsid w:val="001A6A40"/>
    <w:rsid w:val="001C2914"/>
    <w:rsid w:val="001C4C3A"/>
    <w:rsid w:val="002269F3"/>
    <w:rsid w:val="002A4CED"/>
    <w:rsid w:val="002C3580"/>
    <w:rsid w:val="0035793D"/>
    <w:rsid w:val="00367D63"/>
    <w:rsid w:val="003E16AE"/>
    <w:rsid w:val="003F335C"/>
    <w:rsid w:val="0044467C"/>
    <w:rsid w:val="00460FD8"/>
    <w:rsid w:val="004654D1"/>
    <w:rsid w:val="0048107B"/>
    <w:rsid w:val="00490DFC"/>
    <w:rsid w:val="00506EF6"/>
    <w:rsid w:val="005227AC"/>
    <w:rsid w:val="005579FA"/>
    <w:rsid w:val="005605A8"/>
    <w:rsid w:val="005A6146"/>
    <w:rsid w:val="005F229B"/>
    <w:rsid w:val="006010C1"/>
    <w:rsid w:val="00604575"/>
    <w:rsid w:val="0063414B"/>
    <w:rsid w:val="00682E6D"/>
    <w:rsid w:val="007D613B"/>
    <w:rsid w:val="007E0413"/>
    <w:rsid w:val="007F6500"/>
    <w:rsid w:val="007F71EB"/>
    <w:rsid w:val="00871325"/>
    <w:rsid w:val="008717EC"/>
    <w:rsid w:val="00897DFA"/>
    <w:rsid w:val="008F467A"/>
    <w:rsid w:val="009139CC"/>
    <w:rsid w:val="009209C4"/>
    <w:rsid w:val="00953025"/>
    <w:rsid w:val="009B7BB5"/>
    <w:rsid w:val="00A10D98"/>
    <w:rsid w:val="00A23300"/>
    <w:rsid w:val="00A460B7"/>
    <w:rsid w:val="00B37D2F"/>
    <w:rsid w:val="00BB03FB"/>
    <w:rsid w:val="00C0363E"/>
    <w:rsid w:val="00CE30DB"/>
    <w:rsid w:val="00D14453"/>
    <w:rsid w:val="00D14E5E"/>
    <w:rsid w:val="00D5788D"/>
    <w:rsid w:val="00DF0C80"/>
    <w:rsid w:val="00E50874"/>
    <w:rsid w:val="00EA4659"/>
    <w:rsid w:val="00EC6393"/>
    <w:rsid w:val="00ED25CC"/>
    <w:rsid w:val="00EF581B"/>
    <w:rsid w:val="00F27014"/>
    <w:rsid w:val="00F41CFD"/>
    <w:rsid w:val="00F613A7"/>
    <w:rsid w:val="00F82AF4"/>
    <w:rsid w:val="00F872F4"/>
    <w:rsid w:val="00FC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8D13D"/>
  <w15:chartTrackingRefBased/>
  <w15:docId w15:val="{4D9322C6-687C-40DE-9593-699BFF22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82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82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2A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2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2A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2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2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2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2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2A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82A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2A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2A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2AF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2A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2A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2A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2A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2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2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2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2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2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2A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82A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2AF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2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2AF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2AF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F872F4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87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567B8-E255-4313-A5E7-86AD96DD3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116</Words>
  <Characters>3835</Characters>
  <Application>Microsoft Office Word</Application>
  <DocSecurity>0</DocSecurity>
  <Lines>93</Lines>
  <Paragraphs>37</Paragraphs>
  <ScaleCrop>false</ScaleCrop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62</cp:revision>
  <dcterms:created xsi:type="dcterms:W3CDTF">2025-12-08T22:09:00Z</dcterms:created>
  <dcterms:modified xsi:type="dcterms:W3CDTF">2025-12-09T01:14:00Z</dcterms:modified>
</cp:coreProperties>
</file>